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A7" w:rsidRPr="00EC3EA7" w:rsidRDefault="00EC3EA7" w:rsidP="00EC3EA7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"http://al-badr.net/detail/1KcbAGRJzh7w" \o "" </w:instrTex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الن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َّ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ه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ْ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ي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 xml:space="preserve"> ع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ن الط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ِّ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ي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ر</w:t>
      </w:r>
      <w:r w:rsidRPr="00EC3EA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ة</w:t>
      </w:r>
      <w:r w:rsidRPr="00EC3EA7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EC3EA7" w:rsidRPr="00D11793" w:rsidRDefault="00EC3EA7" w:rsidP="00EC3EA7">
      <w:pPr>
        <w:jc w:val="center"/>
        <w:rPr>
          <w:rFonts w:ascii="Arial" w:hAnsi="Arial" w:cs="Andalus"/>
          <w:sz w:val="40"/>
          <w:szCs w:val="40"/>
          <w:rtl/>
        </w:rPr>
      </w:pPr>
      <w:r w:rsidRPr="00D11793">
        <w:rPr>
          <w:rFonts w:ascii="Arial" w:hAnsi="Arial" w:cs="Andalus"/>
          <w:sz w:val="40"/>
          <w:szCs w:val="40"/>
          <w:rtl/>
        </w:rPr>
        <w:t xml:space="preserve">خطبة جمعة بتاريخ / </w:t>
      </w:r>
      <w:r>
        <w:rPr>
          <w:rFonts w:ascii="Arial" w:hAnsi="Arial" w:cs="Andalus" w:hint="cs"/>
          <w:sz w:val="40"/>
          <w:szCs w:val="40"/>
          <w:rtl/>
        </w:rPr>
        <w:t>4</w:t>
      </w:r>
      <w:r w:rsidRPr="00D11793">
        <w:rPr>
          <w:rFonts w:ascii="Arial" w:hAnsi="Arial" w:cs="Andalus"/>
          <w:sz w:val="40"/>
          <w:szCs w:val="40"/>
          <w:rtl/>
        </w:rPr>
        <w:t>-</w:t>
      </w:r>
      <w:r>
        <w:rPr>
          <w:rFonts w:ascii="Arial" w:hAnsi="Arial" w:cs="Andalus" w:hint="cs"/>
          <w:sz w:val="40"/>
          <w:szCs w:val="40"/>
          <w:rtl/>
        </w:rPr>
        <w:t>8</w:t>
      </w:r>
      <w:r w:rsidRPr="00D11793">
        <w:rPr>
          <w:rFonts w:ascii="Arial" w:hAnsi="Arial" w:cs="Andalus"/>
          <w:sz w:val="40"/>
          <w:szCs w:val="40"/>
          <w:rtl/>
        </w:rPr>
        <w:t>-143</w:t>
      </w:r>
      <w:r>
        <w:rPr>
          <w:rFonts w:ascii="Arial" w:hAnsi="Arial" w:cs="Andalus" w:hint="cs"/>
          <w:sz w:val="40"/>
          <w:szCs w:val="40"/>
          <w:rtl/>
        </w:rPr>
        <w:t>9</w:t>
      </w:r>
      <w:r w:rsidRPr="00D11793">
        <w:rPr>
          <w:rFonts w:ascii="Arial" w:hAnsi="Arial" w:cs="Andalus"/>
          <w:sz w:val="40"/>
          <w:szCs w:val="40"/>
          <w:rtl/>
        </w:rPr>
        <w:t xml:space="preserve"> هـ</w:t>
      </w:r>
    </w:p>
    <w:p w:rsidR="00EC3EA7" w:rsidRPr="00D11793" w:rsidRDefault="00EC3EA7" w:rsidP="00EC3EA7">
      <w:pPr>
        <w:jc w:val="center"/>
        <w:rPr>
          <w:rFonts w:ascii="Arial" w:hAnsi="Arial" w:cs="Andalus"/>
          <w:sz w:val="20"/>
          <w:szCs w:val="20"/>
          <w:rtl/>
        </w:rPr>
      </w:pPr>
    </w:p>
    <w:p w:rsidR="00EC3EA7" w:rsidRPr="00A422D3" w:rsidRDefault="00EC3EA7" w:rsidP="00EC3EA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</w:t>
      </w:r>
      <w:proofErr w:type="gramStart"/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يأتي بالحسنات إلا هو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ولا يصرف السيئات إلا هو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 إله إلا هو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اً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صلى الله وسلم عليه وعلى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.</w:t>
      </w:r>
    </w:p>
    <w:p w:rsidR="00EC3EA7" w:rsidRDefault="00EC3EA7" w:rsidP="00EC3EA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بعد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المؤمنون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ربكم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وراقبوه في جميع أعمالكم 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مراقبة من يعلم أن رب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يسمع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ويراه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C3EA7" w:rsidRDefault="00EC3EA7" w:rsidP="00BA795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المؤمنون: لقد جاء الإسلام بما فيه بناء المسلم على العقيدة القو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يمة وا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لإيمان الراسخ والثقة الكاملة بالله وح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التوكل عليه جل في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علاه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والبعد عن الأوهام والظنون والخرافة ونحو ذلك من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التعلقات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الباطلات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تعالى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C3EA7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EC3EA7">
        <w:rPr>
          <w:rFonts w:ascii="Adwaa Elsalaf" w:hAnsi="Adwaa Elsalaf" w:cs="DecoType Naskh Extensions"/>
          <w:sz w:val="33"/>
          <w:szCs w:val="33"/>
          <w:rtl/>
        </w:rPr>
        <w:t>وَمَنْ يَتَوَكَّلْ عَلَى اللَّهِ فَهُوَ حَسْبُهُ</w:t>
      </w:r>
      <w:r w:rsidRPr="00EC3EA7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BA7959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[الطلاق:3]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تعالى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C3EA7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EC3EA7">
        <w:rPr>
          <w:rFonts w:ascii="Adwaa Elsalaf" w:hAnsi="Adwaa Elsalaf" w:cs="DecoType Naskh Extensions"/>
          <w:sz w:val="33"/>
          <w:szCs w:val="33"/>
          <w:rtl/>
        </w:rPr>
        <w:t>قُلْ لَنْ يُصِيبَنَا إِلَّا مَا كَتَبَ اللَّهُ لَنَا هُوَ مَوْلَانَا وَعَلَى اللَّهِ فَلْيَتَوَكَّلِ الْمُؤْمِنُونَ</w:t>
      </w:r>
      <w:r w:rsidRPr="00EC3EA7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BA7959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[التوبة:51]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A7959" w:rsidRDefault="00EC3EA7" w:rsidP="00BA795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ومما يتنافى مع هذا الاعتقاد والثقة بالله وحسن التوكل عليه جل في علاه الطيرة والتطير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والتشاؤم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فإنها من أعمال الجاهلية وه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دي أهل الضلال والباطل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وهي اعتقاد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مبني على الوهم والخرافة والظنون الكاسدة الفاسدة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A7959" w:rsidRDefault="00EC3EA7" w:rsidP="00BA795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الطيرة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سوء ظن بالله ومجلبة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وهام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والظنون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واتباع لخطوات الشيطان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وخلل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يمان والاعتقاد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وضعف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الثقة بالله والتوكل عليه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ومجلبة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للشرور والآفات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تكاثرت الأحاديث عن نبينا صلى الله عليه وسلم تحذير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منها ونهي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عنها وبيان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لفساد التعلق بها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ففي الصحيحين أن النبي صلى الله عليه و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سلم 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 w:rsidRPr="00EC3EA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عَدْوَى وَلَا طِيَرَةَ وَلَا هَامَةَ وَلَا صَفَرَ</w:t>
      </w:r>
      <w:r w:rsidRPr="00EC3EA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وهذه كلها من ظنون أهل الجاهلية </w:t>
      </w:r>
      <w:proofErr w:type="spellStart"/>
      <w:r w:rsid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وتعلقاتهم</w:t>
      </w:r>
      <w:proofErr w:type="spellEnd"/>
      <w:r w:rsid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الباطلة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C3EA7" w:rsidRDefault="00547AA0" w:rsidP="004C002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وأصل الطيرة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عند أهل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الجاهلية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تعلق هؤلاء بحركات الطير وأصواتها وهيئاتها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فيتشاءمون من بعض أصواتها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 بعض حركاتها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 بعض أصناف الطير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مما يجعل الواحد منهم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ينثني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حاجته ولا يقوم بمقصده عند حصول هذا التشاؤم له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جاء في صحيح مسلم عن معاوية بن الحكم السلمي رضي الله عنه وهو يسأل النبي صلى الله عليه وسلم عن بعض أعمال أهل الجاهلية التي كانوا يصنعونها قال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«كُنَّا نَتَطَيَّرُ</w:t>
      </w:r>
      <w:proofErr w:type="gramStart"/>
      <w:r w:rsidR="00BA7959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قال</w:t>
      </w:r>
      <w:r w:rsidRP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النبي صلى الله عليه وسلم :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ذَاكَ شَ</w:t>
      </w:r>
      <w:r w:rsidRPr="00547AA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ْءٌ يَجِدُهُ أَحَدُكُمْ فِ</w:t>
      </w:r>
      <w:r w:rsidR="00BA79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نَفْسِهِ فَلاَ يَصُدَّنَّكُمْ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ليحذر المؤمن بالله الواثق به جل في علاه أن يصده ما يهجم على قلبه من هذا التطير لشيء يراه أو يسمعه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4C002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فَلاَ يَصُدَّنَّكُمْ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عن حاجتكم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سنن أبي داود عن ابن مسعود رضي الله عنه قال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رسول الله صلى الله عليه وسلم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الطِّيَرَةُ شِرْكٌ الطِّيَرَةُ شِرْك</w:t>
      </w:r>
      <w:r w:rsidR="004C002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ٌ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. «وَمَا مِنَّا إِلاَّ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من قول ابن مسعود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وَلَكِنَّ اللَّهَ يُذْهِبُهُ بِالتَّوَكُّلِ</w:t>
      </w:r>
      <w:proofErr w:type="gramStart"/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proofErr w:type="gramEnd"/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«وَمَا مِنَّا</w:t>
      </w:r>
      <w:r w:rsidR="004C002B" w:rsidRPr="004C002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4C002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إِلاَّ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»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قد يهجم على القلب في بعض الأوقات شيء من </w:t>
      </w:r>
      <w:r w:rsid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ذلك 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صوت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سمعه أو أمر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شاهده 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«وَلَكِنَّ اللَّهَ يُذْهِبُهُ بِالتَّوَكُّلِ»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توكل</w:t>
      </w:r>
      <w:r w:rsid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المؤمن الصادق على الله جل في علاه ي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ذهب عنه هذا الوهم ويطرد عنه هذه الخرافة </w:t>
      </w:r>
    </w:p>
    <w:p w:rsidR="00547AA0" w:rsidRDefault="00547AA0" w:rsidP="00066FA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كان ابن عباس رضي الله عنهما مع نفر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أصحابه في طريق فسمع أحدهم طائر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يصيح فقال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خير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خير</w:t>
      </w:r>
      <w:proofErr w:type="spellEnd"/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فقال ابن عباس رضي الله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عنهما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خير ولا شر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وكان طاو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 مع صاحب له في طريق فسمع صوت غراب يصيح فقال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خير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"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وأي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خير عند هذا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!!</w:t>
      </w:r>
      <w:r w:rsidR="004C002B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نعم عباد الله هذه مجرد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تعلقات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باطلة قد تعلق في القلب فإذا صد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 المرء عن حاجته فقد وقع في باب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أبواب الشرك وضرب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ضروب الجاهلية التي ما أنزل الله بها من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سلطان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proofErr w:type="gramEnd"/>
    </w:p>
    <w:p w:rsidR="00547AA0" w:rsidRDefault="00547AA0" w:rsidP="00066FA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المؤمنون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وخطورة الطيرة على العبد إنما هي عندما يكون لها تأثير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سلوكه وعمله </w:t>
      </w:r>
      <w:r w:rsidR="004C00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جاء في الحديث الصحيح في </w:t>
      </w:r>
      <w:bookmarkStart w:id="0" w:name="_GoBack"/>
      <w:bookmarkEnd w:id="0"/>
      <w:r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المسند وغيره عن ابن عمر رضي الله عنهما أن النبي صلى الله عليه وسلم قال : ((</w:t>
      </w:r>
      <w:r w:rsidRPr="00DF188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رَدَّتْهُ الطِّيَرَةُ مِنْ حَاجَةٍ</w:t>
      </w:r>
      <w:r w:rsidR="008512B8" w:rsidRPr="00DF188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فَقَدْ أَشْرَكَ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أي وقع في باب</w:t>
      </w:r>
      <w:r w:rsidR="00FF04DB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</w:t>
      </w:r>
      <w:r w:rsidR="00C04BA9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أبواب الشرك </w:t>
      </w:r>
      <w:r w:rsidR="00FF04DB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 المسلم الواثق بالله إذا عرض له شي</w:t>
      </w:r>
      <w:r w:rsidR="00FF04DB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ء من ذلك لم يلتفت إليه ولم يبالِ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به ومضى في حاجته مستعينا بالله متوكلا </w:t>
      </w:r>
      <w:proofErr w:type="gramStart"/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</w:t>
      </w:r>
      <w:r w:rsidR="00FF04DB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  <w:r w:rsidR="00FF04DB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عليه الصلاة والسلام </w:t>
      </w:r>
      <w:r w:rsidR="00FF04DB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562ED7" w:rsidRPr="00DF18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562ED7" w:rsidRPr="00DF188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مَنْ رَدَّتْهُ الطِّيَرَةُ </w:t>
      </w:r>
      <w:r w:rsidR="00066FAB" w:rsidRPr="00DF188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مِنْ حَاجَةٍ </w:t>
      </w:r>
      <w:r w:rsidR="00562ED7" w:rsidRPr="00DF188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فَقَدْ أَشْرَكَ</w:t>
      </w:r>
      <w:r w:rsidR="00562ED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قَالُوا : يَا رَسُولَ اللهِ مَا كَفَّارَةُ ذَلِكَ ؟ </w:t>
      </w:r>
      <w:proofErr w:type="gramStart"/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 :</w:t>
      </w:r>
      <w:proofErr w:type="gramEnd"/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أَنْ يَقُولَ أَحَدُهُمْ : اللَّهُمَّ لاَ خَيْرَ إِلاَّ خَيْرُكَ ، وَلاَ طَيْرَ إِلاَّ طَيْرُكَ ، وَلاَ إِلَهَ غَيْرُكَ</w:t>
      </w:r>
      <w:r w:rsidR="00562ED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حديث صحيح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562ED7" w:rsidRDefault="00562ED7" w:rsidP="00060F1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والطيرة عندما تكون مسلك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للإنسان أي يعتني بها ويهتم لها ويبني عليها كانت حينئذ سبب 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وبلاء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روى ابن حبان في صحيحه عن أنس رضي الله عنه أن النبي صلى الله عليه وسلم قال </w:t>
      </w:r>
      <w:r w:rsidR="00FF04D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562ED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طِيَرَةَ ، وَالطِّيَرَةُ عَلَى مَنْ تَطَيَّرَ</w:t>
      </w:r>
      <w:r w:rsidRPr="00562ED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وتأملوا قول نبينا عليه الصلاة والسلام </w:t>
      </w:r>
      <w:r w:rsidR="00060F15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060F15" w:rsidRPr="00562ED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وَالطِّيَرَةُ عَلَى مَنْ تَطَيَّرَ</w:t>
      </w:r>
      <w:r w:rsidR="00060F15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أنها عندما تكون مسلك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للمرء تكون مجلبة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للشرور عليه عقوبة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له 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المؤمن المتوكل على الله جل في علاه فلا يضره شيء من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ذلك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proofErr w:type="gramEnd"/>
    </w:p>
    <w:p w:rsidR="00562ED7" w:rsidRDefault="00562ED7" w:rsidP="00060F1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نحمد الله جل في علاه أن ه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دانا لهذا الدين </w:t>
      </w:r>
      <w:proofErr w:type="gramStart"/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العظيم ،</w:t>
      </w:r>
      <w:proofErr w:type="gramEnd"/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وأن جعلن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أهل الإسلام 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وأن نج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انا 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الدين من الخرافة والضلال والباطل 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فلله الحمد أول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وآخر 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 الشكر ظاهر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وباطنا 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حم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كثير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طيب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مبارك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فيه كما يحب ربنا جل وعلا ويرضى</w:t>
      </w:r>
      <w:r w:rsidR="00060F1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EC3EA7" w:rsidRDefault="00EC3EA7" w:rsidP="00EC3EA7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EC3EA7" w:rsidRDefault="00EC3EA7" w:rsidP="00EC3EA7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 xml:space="preserve">الخطبة </w:t>
      </w:r>
      <w:proofErr w:type="gramStart"/>
      <w:r>
        <w:rPr>
          <w:rFonts w:cs="Traditional Arabic" w:hint="cs"/>
          <w:b/>
          <w:bCs/>
          <w:color w:val="000000"/>
          <w:sz w:val="36"/>
          <w:szCs w:val="36"/>
          <w:rtl/>
        </w:rPr>
        <w:t>الثانية :</w:t>
      </w:r>
      <w:proofErr w:type="gramEnd"/>
    </w:p>
    <w:p w:rsidR="00EC3EA7" w:rsidRDefault="00EC3EA7" w:rsidP="00E760A4">
      <w:pPr>
        <w:autoSpaceDE w:val="0"/>
        <w:autoSpaceDN w:val="0"/>
        <w:adjustRightInd w:val="0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 ،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وسلّم </w:t>
      </w:r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وعلى </w:t>
      </w:r>
      <w:proofErr w:type="spellStart"/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7C0EA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أما بعد 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</w:t>
      </w:r>
      <w:r w:rsid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760A4" w:rsidRDefault="00EC3EA7" w:rsidP="008F600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هذا الباب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باب التحذير من الطيرة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يقول نبينا عليه الصلاة والسلام كما في الصحيحين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E760A4" w:rsidRPr="00E760A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عَدْوَى وَلَا طِيَرَةَ وَيُعْجِبُنِي الْفَأْلُ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E760A4" w:rsidRPr="00E760A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 </w:t>
      </w:r>
      <w:r w:rsidR="008F6008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E760A4" w:rsidRPr="00E760A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وَمَا الْفَأْلُ</w:t>
      </w:r>
      <w:r w:rsidR="00E760A4" w:rsidRP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8F6008" w:rsidRPr="00547AA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E760A4" w:rsidRPr="00E760A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gramStart"/>
      <w:r w:rsidR="00E760A4" w:rsidRPr="00E760A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قَالَ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="00E760A4" w:rsidRPr="00E760A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الْكَلِمَةُ الطَّيِّبَةُ</w:t>
      </w:r>
      <w:r w:rsidR="00E760A4" w:rsidRP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E760A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760A4" w:rsidRDefault="00E760A4" w:rsidP="008F600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الكلمة الطيبة حين يسمعها المؤمن وهو ماض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حاجته ت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حد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ِث له في نفسه سر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وغبطة وفرح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وهناءة وهي من مقتضى الطبيعة والفطرة التي فطر الله العباد عليها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فهي لا تضر المؤمن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وتبعث في قلبه سرورا ونشا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ولهذا كان عليه الصلاة والسلام يعجبه الفأل وي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سر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به صلوات الله وسلامه وبركاته عليه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 ومع ذلك لا يبني المرء عمله وسي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ره في مصالحه على فأل سمعه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فإنه إن فعل ذلك دخل في ضرب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066F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ضروب الطيرة المذمومة المنافية للتوكل على الله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لكنه إن سمع ما يس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ره ي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سر بذلك ويمضي في حاجته بنشاط وهمة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وثقته كلها بالله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واعتماده كله عليه وحده جل في علاه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E760A4" w:rsidRDefault="00E760A4" w:rsidP="008F600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رزقنا الله جل وعلا أجمعين ح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سن الثقة به وتمام التوكل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وأصلح لن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أجمعين شأننا كله إنه ولي التوفيق والسداد لا شريك له جل في علاه</w:t>
      </w:r>
      <w:r w:rsidR="008F600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EC3EA7" w:rsidRDefault="00EC3EA7" w:rsidP="00EB4551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رعاكم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على محمد ابن عبد الله كما أمركم الله بذلك في كتابه </w:t>
      </w:r>
      <w:proofErr w:type="gramStart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Pr="002E3F4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625DF1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Pr="0074007F">
        <w:rPr>
          <w:rFonts w:ascii="Adwaa Elsalaf" w:hAnsi="Adwaa Elsalaf" w:cs="DecoType Naskh Extensions"/>
          <w:sz w:val="33"/>
          <w:szCs w:val="33"/>
          <w:rtl/>
        </w:rPr>
        <w:t>ً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﴾ 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وبارك على محمد وعلى آل محمد كما باركت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B45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 الصحابة أجمعين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تبعهم بإحسان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C3EA7" w:rsidRDefault="000B1024" w:rsidP="00EB4551">
      <w:pPr>
        <w:pStyle w:val="PreformattedText"/>
        <w:bidi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أعز الإسلام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والمسلمين .</w:t>
      </w:r>
      <w:proofErr w:type="gramEnd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EC3EA7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آمن</w:t>
      </w:r>
      <w:r w:rsidR="00EB4551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 w:rsidR="00EC3EA7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في أوطاننا وأصلح أئمتنا وولاة </w:t>
      </w:r>
      <w:proofErr w:type="gramStart"/>
      <w:r w:rsidR="00EC3EA7">
        <w:rPr>
          <w:rFonts w:ascii="Adwaa Elsalaf" w:hAnsi="Adwaa Elsalaf" w:cs="Traditional Arabic" w:hint="cs"/>
          <w:sz w:val="36"/>
          <w:szCs w:val="36"/>
          <w:rtl/>
          <w:lang w:bidi="ar-DZ"/>
        </w:rPr>
        <w:t>أمورنا ،</w:t>
      </w:r>
      <w:proofErr w:type="gramEnd"/>
      <w:r w:rsidR="00EC3EA7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2E3F45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اغفر لنا ووالدينا و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ل</w:t>
      </w:r>
      <w:r w:rsidRPr="002E3F45">
        <w:rPr>
          <w:rFonts w:ascii="Adwaa Elsalaf" w:hAnsi="Adwaa Elsalaf" w:cs="Traditional Arabic" w:hint="cs"/>
          <w:sz w:val="36"/>
          <w:szCs w:val="36"/>
          <w:rtl/>
          <w:lang w:bidi="ar-DZ"/>
        </w:rPr>
        <w:t>لمسلمين والمسلمات والمؤمنين والمؤمنات الأحياء منهم والأموات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.</w:t>
      </w:r>
      <w:r w:rsidR="00EC3EA7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EC3EA7" w:rsidRPr="004F6E4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ربنا آتنا في الدنيا حسنة وفي الآخرة حسنة وقنا عذاب </w:t>
      </w:r>
      <w:proofErr w:type="gramStart"/>
      <w:r w:rsidR="00EC3EA7" w:rsidRPr="004F6E42">
        <w:rPr>
          <w:rFonts w:ascii="Adwaa Elsalaf" w:hAnsi="Adwaa Elsalaf" w:cs="Traditional Arabic" w:hint="cs"/>
          <w:sz w:val="36"/>
          <w:szCs w:val="36"/>
          <w:rtl/>
          <w:lang w:bidi="ar-DZ"/>
        </w:rPr>
        <w:t>النار .</w:t>
      </w:r>
      <w:proofErr w:type="gramEnd"/>
      <w:r w:rsidR="00EC3EA7" w:rsidRPr="004F6E4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</w:p>
    <w:p w:rsidR="00EC3EA7" w:rsidRPr="001A6C4F" w:rsidRDefault="00EC3EA7" w:rsidP="00EC3EA7">
      <w:pPr>
        <w:pStyle w:val="PreformattedText"/>
        <w:bidi/>
        <w:jc w:val="center"/>
        <w:rPr>
          <w:rFonts w:ascii="Adwaa Elsalaf" w:hAnsi="Adwaa Elsalaf" w:cs="Traditional Arabic"/>
          <w:sz w:val="36"/>
          <w:szCs w:val="36"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وآخر دعوانا أن الحمد لله رب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العالمين .</w:t>
      </w:r>
      <w:proofErr w:type="gramEnd"/>
    </w:p>
    <w:sectPr w:rsidR="00EC3EA7" w:rsidRPr="001A6C4F" w:rsidSect="00A97438">
      <w:footerReference w:type="default" r:id="rId6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6D" w:rsidRDefault="001B0D6D">
      <w:r>
        <w:separator/>
      </w:r>
    </w:p>
  </w:endnote>
  <w:endnote w:type="continuationSeparator" w:id="0">
    <w:p w:rsidR="001B0D6D" w:rsidRDefault="001B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38" w:rsidRDefault="00066FAB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3</w:t>
    </w:r>
    <w:r>
      <w:fldChar w:fldCharType="end"/>
    </w:r>
  </w:p>
  <w:p w:rsidR="00A97438" w:rsidRDefault="001B0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6D" w:rsidRDefault="001B0D6D">
      <w:r>
        <w:separator/>
      </w:r>
    </w:p>
  </w:footnote>
  <w:footnote w:type="continuationSeparator" w:id="0">
    <w:p w:rsidR="001B0D6D" w:rsidRDefault="001B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A7"/>
    <w:rsid w:val="00060F15"/>
    <w:rsid w:val="00066FAB"/>
    <w:rsid w:val="000B1024"/>
    <w:rsid w:val="001B0D6D"/>
    <w:rsid w:val="003A50F5"/>
    <w:rsid w:val="004C002B"/>
    <w:rsid w:val="00547AA0"/>
    <w:rsid w:val="00562ED7"/>
    <w:rsid w:val="00797476"/>
    <w:rsid w:val="008512B8"/>
    <w:rsid w:val="008F6008"/>
    <w:rsid w:val="00945E7B"/>
    <w:rsid w:val="00A96128"/>
    <w:rsid w:val="00BA7959"/>
    <w:rsid w:val="00C04BA9"/>
    <w:rsid w:val="00DB3C39"/>
    <w:rsid w:val="00DF188D"/>
    <w:rsid w:val="00E760A4"/>
    <w:rsid w:val="00EB3F0C"/>
    <w:rsid w:val="00EB4551"/>
    <w:rsid w:val="00EC3EA7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BAED7"/>
  <w15:chartTrackingRefBased/>
  <w15:docId w15:val="{656FB0D1-5DFD-4888-BDFA-6E22EB5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E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EC3EA7"/>
    <w:pPr>
      <w:widowControl w:val="0"/>
      <w:suppressAutoHyphens/>
      <w:bidi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Char">
    <w:name w:val="تذييل صفحة Char"/>
    <w:rsid w:val="00EC3E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C3EA7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عبدالرزاق البدر</cp:lastModifiedBy>
  <cp:revision>2</cp:revision>
  <dcterms:created xsi:type="dcterms:W3CDTF">2018-04-21T04:17:00Z</dcterms:created>
  <dcterms:modified xsi:type="dcterms:W3CDTF">2018-04-21T04:17:00Z</dcterms:modified>
</cp:coreProperties>
</file>