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58" w:rsidRPr="004A5B58" w:rsidRDefault="004A5B58" w:rsidP="004A5B58">
      <w:pPr>
        <w:jc w:val="center"/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</w:pPr>
      <w:r w:rsidRPr="004A5B58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begin"/>
      </w:r>
      <w:r w:rsidRPr="004A5B58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instrText xml:space="preserve"> HYPERLINK "http://al-badr.net/detail/zNMJ6Wvk5dA8" \o "" </w:instrText>
      </w:r>
      <w:r w:rsidRPr="004A5B58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separate"/>
      </w:r>
      <w:r w:rsidRPr="004A5B58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وَبَشِّرِ الْمُخْبِتِينَ</w:t>
      </w:r>
      <w:r w:rsidRPr="004A5B58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end"/>
      </w:r>
    </w:p>
    <w:p w:rsidR="004A5B58" w:rsidRPr="00780E59" w:rsidRDefault="004A5B58" w:rsidP="004A5B58">
      <w:pPr>
        <w:jc w:val="center"/>
        <w:rPr>
          <w:rFonts w:ascii="Arial" w:hAnsi="Arial" w:cs="Andalus"/>
          <w:sz w:val="32"/>
          <w:szCs w:val="32"/>
          <w:rtl/>
        </w:rPr>
      </w:pPr>
      <w:r w:rsidRPr="00780E59">
        <w:rPr>
          <w:rFonts w:ascii="Arial" w:hAnsi="Arial" w:cs="Andalus" w:hint="cs"/>
          <w:sz w:val="32"/>
          <w:szCs w:val="32"/>
          <w:rtl/>
        </w:rPr>
        <w:t xml:space="preserve">خطبة جمعة بتاريخ / </w:t>
      </w:r>
      <w:r>
        <w:rPr>
          <w:rFonts w:ascii="Arial" w:hAnsi="Arial" w:cs="Andalus" w:hint="cs"/>
          <w:sz w:val="32"/>
          <w:szCs w:val="32"/>
          <w:rtl/>
        </w:rPr>
        <w:t>4</w:t>
      </w:r>
      <w:r>
        <w:rPr>
          <w:rFonts w:ascii="Arial" w:hAnsi="Arial" w:cs="Andalus" w:hint="cs"/>
          <w:sz w:val="32"/>
          <w:szCs w:val="32"/>
          <w:rtl/>
        </w:rPr>
        <w:t>-</w:t>
      </w:r>
      <w:r>
        <w:rPr>
          <w:rFonts w:ascii="Arial" w:hAnsi="Arial" w:cs="Andalus" w:hint="cs"/>
          <w:sz w:val="32"/>
          <w:szCs w:val="32"/>
          <w:rtl/>
        </w:rPr>
        <w:t>2</w:t>
      </w:r>
      <w:r>
        <w:rPr>
          <w:rFonts w:ascii="Arial" w:hAnsi="Arial" w:cs="Andalus" w:hint="cs"/>
          <w:sz w:val="32"/>
          <w:szCs w:val="32"/>
          <w:rtl/>
        </w:rPr>
        <w:t>-1438 هـ</w:t>
      </w:r>
    </w:p>
    <w:p w:rsidR="004A5B58" w:rsidRDefault="004A5B58" w:rsidP="004A5B58">
      <w:pPr>
        <w:rPr>
          <w:rFonts w:ascii="Arial" w:hAnsi="Arial" w:cs="Arial"/>
          <w:rtl/>
        </w:rPr>
      </w:pPr>
    </w:p>
    <w:p w:rsidR="004A5B58" w:rsidRDefault="004A5B58" w:rsidP="004A5B58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إن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الحمد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نحمد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proofErr w:type="spellStart"/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نستعين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proofErr w:type="spellEnd"/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نستغفر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ونتوب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إليه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ونعوذ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بالله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شرور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أنفسنا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وسيئات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أعمالنا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يهد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فلا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مضل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,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ومن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ضل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فلا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هادي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,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وأشهد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وحده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شريك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,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وأشهد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محمدا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عبد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ورسوله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وصفيُّه وخليل</w:t>
      </w:r>
      <w:r w:rsidR="00EF7D0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، وأمين</w:t>
      </w:r>
      <w:r w:rsidR="00EF7D0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على وحيه ، ومبلِّغ الناس شرع</w:t>
      </w:r>
      <w:r w:rsidR="00EF7D0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، ما ترك خيرًا إلا دلَّ الأمة عليه ، ولا شرًا إلا حذ</w:t>
      </w:r>
      <w:r w:rsidR="0042341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رها منه ؛ فصلوات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وسل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عليه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وعلى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proofErr w:type="spellStart"/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آله</w:t>
      </w:r>
      <w:proofErr w:type="spellEnd"/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وصحبه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أجمعين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. </w:t>
      </w:r>
    </w:p>
    <w:p w:rsidR="004A5B58" w:rsidRDefault="004A5B58" w:rsidP="0042341C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B91C6E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أم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B91C6E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</w:t>
      </w:r>
      <w:r w:rsidRPr="00B91C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91C6E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بعد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 أيها المؤمنون</w:t>
      </w:r>
      <w:r w:rsidRPr="00B91C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B91C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اتقوا الله</w:t>
      </w:r>
      <w:r w:rsidR="0042341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ربكم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وراقبوه</w:t>
      </w:r>
      <w:r w:rsidR="0042341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جميع أعمالكم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2249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مراقبة من يعلمُ أن ربَّه يسمعُه ويراه 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وتقوى الله جل</w:t>
      </w:r>
      <w:r w:rsidR="0042341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وعلا: عملٌ بطاعة الله على نورٍ من الله رجاء ثواب الله ، وتركٌ لمعصية الله على نورٍ من الله خيفة عذاب الله.</w:t>
      </w:r>
    </w:p>
    <w:p w:rsidR="00A80BFB" w:rsidRDefault="004A5B58" w:rsidP="00A80BFB">
      <w:pPr>
        <w:jc w:val="both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: </w:t>
      </w:r>
      <w:r w:rsidR="00A135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صفة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A135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عظيمة ما أجل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A135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شأنها وأعظم عوائدها وبركاتها على المؤمن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A135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أثنى الله عز وجل على المتصفين بها ثناء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A135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عظيما وذ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كر لهم موعود</w:t>
      </w:r>
      <w:r w:rsidR="00F348F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كريما وب</w:t>
      </w:r>
      <w:r w:rsidR="00A135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شارة عظمى بكل خير في الدنيا والآخر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ة ،</w:t>
      </w:r>
      <w:r w:rsidR="00A135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جدير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A135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بكل عبد مؤمن أن يعرفها وأن يجاهد نفسه على أن يكون من أهلها تحلي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A135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واتصافا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A135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إنها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A135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A135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80BFB" w:rsidRPr="00544641">
        <w:rPr>
          <w:rFonts w:eastAsia="PMingLiU" w:cs="Traditional Arabic"/>
          <w:sz w:val="36"/>
          <w:szCs w:val="36"/>
          <w:rtl/>
          <w:lang w:eastAsia="zh-TW"/>
        </w:rPr>
        <w:t>«</w:t>
      </w:r>
      <w:proofErr w:type="spellStart"/>
      <w:r w:rsidR="00A135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الإخبات</w:t>
      </w:r>
      <w:proofErr w:type="spellEnd"/>
      <w:r w:rsidR="00A135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الله جل في علاه</w:t>
      </w:r>
      <w:r w:rsidR="00A80BFB" w:rsidRPr="00544641">
        <w:rPr>
          <w:rFonts w:eastAsia="PMingLiU" w:cs="Traditional Arabic"/>
          <w:sz w:val="36"/>
          <w:szCs w:val="36"/>
          <w:rtl/>
          <w:lang w:eastAsia="zh-TW"/>
        </w:rPr>
        <w:t>»</w:t>
      </w:r>
      <w:r w:rsidR="00A135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A80BFB" w:rsidRDefault="00A1359B" w:rsidP="00F348F3">
      <w:pPr>
        <w:jc w:val="both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وإذا أردت أيها المؤمن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تعرف قدر هذه الصفة وعلي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مكانتها فتأمل قول الله جل في علاه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1359B">
        <w:rPr>
          <w:rFonts w:ascii="Traditional Arabic" w:cs="DecoType Naskh Extensions" w:hint="cs"/>
          <w:sz w:val="32"/>
          <w:szCs w:val="32"/>
          <w:rtl/>
        </w:rPr>
        <w:t>{</w:t>
      </w:r>
      <w:r w:rsidRPr="00A1359B">
        <w:rPr>
          <w:rFonts w:ascii="Traditional Arabic" w:cs="DecoType Naskh Extensions"/>
          <w:sz w:val="32"/>
          <w:szCs w:val="32"/>
          <w:rtl/>
        </w:rPr>
        <w:t xml:space="preserve"> </w:t>
      </w:r>
      <w:r w:rsidRPr="00A1359B">
        <w:rPr>
          <w:rFonts w:ascii="Traditional Arabic" w:cs="DecoType Naskh Extensions"/>
          <w:sz w:val="32"/>
          <w:szCs w:val="32"/>
          <w:rtl/>
        </w:rPr>
        <w:t>وَبَشِّرِ الْمُخْبِتِينَ</w:t>
      </w:r>
      <w:r w:rsidRPr="00A1359B">
        <w:rPr>
          <w:rFonts w:ascii="Traditional Arabic" w:cs="DecoType Naskh Extensions" w:hint="cs"/>
          <w:sz w:val="32"/>
          <w:szCs w:val="32"/>
          <w:rtl/>
        </w:rPr>
        <w:t>}</w:t>
      </w:r>
      <w:r w:rsidRPr="00A80BFB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[الحج:34]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والقاعدة عند العلماء </w:t>
      </w:r>
      <w:r w:rsidR="00F348F3" w:rsidRPr="00544641">
        <w:rPr>
          <w:rFonts w:eastAsia="PMingLiU" w:cs="Traditional Arabic"/>
          <w:sz w:val="36"/>
          <w:szCs w:val="36"/>
          <w:rtl/>
          <w:lang w:eastAsia="zh-TW"/>
        </w:rPr>
        <w:t>«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الم</w:t>
      </w:r>
      <w:r w:rsidR="00C84C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تعل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C84C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 إذا حذف عم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C84C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وشمل كل خير وفضيلة في الدنيا والآخرة</w:t>
      </w:r>
      <w:r w:rsidR="00F348F3" w:rsidRPr="00544641">
        <w:rPr>
          <w:rFonts w:eastAsia="PMingLiU" w:cs="Traditional Arabic"/>
          <w:sz w:val="36"/>
          <w:szCs w:val="36"/>
          <w:rtl/>
          <w:lang w:eastAsia="zh-TW"/>
        </w:rPr>
        <w:t>»</w:t>
      </w:r>
      <w:r w:rsidR="00C84C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C84C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فالبشارة هنا لم تقي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C84C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 وإنما ذ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C84C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كرت هكذا مطلقة لتتناول كل فضيلة وخير وبركة في الدنيا والآخرة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4A5B58" w:rsidRDefault="00C84C2B" w:rsidP="00A80BFB">
      <w:pPr>
        <w:jc w:val="both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وأيضا تأمل في عظيم ثوابهم عند الله قول الله عز وجل : </w:t>
      </w:r>
      <w:r w:rsidR="00A1359B" w:rsidRPr="00A1359B">
        <w:rPr>
          <w:rFonts w:ascii="Traditional Arabic" w:cs="DecoType Naskh Extensions" w:hint="cs"/>
          <w:sz w:val="32"/>
          <w:szCs w:val="32"/>
          <w:rtl/>
        </w:rPr>
        <w:t>{</w:t>
      </w:r>
      <w:r w:rsidR="00A1359B" w:rsidRPr="00A1359B">
        <w:rPr>
          <w:rFonts w:ascii="Traditional Arabic" w:cs="DecoType Naskh Extensions"/>
          <w:sz w:val="32"/>
          <w:szCs w:val="32"/>
          <w:rtl/>
        </w:rPr>
        <w:t xml:space="preserve"> </w:t>
      </w:r>
      <w:r w:rsidR="00A1359B" w:rsidRPr="00A1359B">
        <w:rPr>
          <w:rFonts w:ascii="Traditional Arabic" w:cs="DecoType Naskh Extensions"/>
          <w:sz w:val="32"/>
          <w:szCs w:val="32"/>
          <w:rtl/>
        </w:rPr>
        <w:t>إِنَّ الَّذِينَ آمَنُوا وَعَمِلُوا الصَّالِحَاتِ وَأَخْبَتُوا إِلَى رَبِّهِمْ أُولَئِكَ أَصْحَابُ الْجَنَّةِ هُمْ فِيهَا خَالِدُونَ</w:t>
      </w:r>
      <w:r w:rsidR="00A1359B" w:rsidRPr="00A1359B">
        <w:rPr>
          <w:rFonts w:ascii="Traditional Arabic" w:cs="DecoType Naskh Extensions" w:hint="cs"/>
          <w:sz w:val="32"/>
          <w:szCs w:val="32"/>
          <w:rtl/>
        </w:rPr>
        <w:t>}</w:t>
      </w:r>
      <w:r w:rsidR="00A1359B" w:rsidRPr="00A80BFB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[هود:23]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ذكر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الإخبات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عق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 الإيمان والعمل مع أنه داخل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فيه مرت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عليه من الثواب ما ذ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كر تبيين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لعظم شأن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الإخبات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وعظم مكانة المخبتين عند الله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F348F3" w:rsidRDefault="00C84C2B" w:rsidP="00F348F3">
      <w:pPr>
        <w:jc w:val="both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 :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والإخبات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ثمرة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ثمار ح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سن الإيمان بالقرآن وحي الله عز وجل وذ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كره الحكيم الذي به تحيا القلوب وتخب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قال الله عز وجل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C84C2B">
        <w:rPr>
          <w:rFonts w:ascii="Traditional Arabic" w:cs="DecoType Naskh Extensions" w:hint="cs"/>
          <w:sz w:val="32"/>
          <w:szCs w:val="32"/>
          <w:rtl/>
        </w:rPr>
        <w:t>{</w:t>
      </w:r>
      <w:r w:rsidRPr="00C84C2B">
        <w:rPr>
          <w:rFonts w:ascii="Traditional Arabic" w:cs="DecoType Naskh Extensions"/>
          <w:sz w:val="32"/>
          <w:szCs w:val="32"/>
          <w:rtl/>
        </w:rPr>
        <w:t xml:space="preserve"> </w:t>
      </w:r>
      <w:r w:rsidRPr="00C84C2B">
        <w:rPr>
          <w:rFonts w:ascii="Traditional Arabic" w:cs="DecoType Naskh Extensions"/>
          <w:sz w:val="32"/>
          <w:szCs w:val="32"/>
          <w:rtl/>
        </w:rPr>
        <w:t>وَلِيَعْلَمَ الَّذِينَ أُوتُوا الْعِلْمَ أَنَّهُ الْحَقُّ مِنْ رَبِّكَ فَيُؤْمِنُوا بِهِ فَتُخْبِتَ لَهُ قُلُوبُهُمْ وَإِنَّ اللَّهَ لَهَادِ الَّذِينَ آمَنُوا إِلَى صِرَاطٍ مُسْتَقِيمٍ</w:t>
      </w:r>
      <w:r w:rsidRPr="00C84C2B">
        <w:rPr>
          <w:rFonts w:ascii="Traditional Arabic" w:cs="DecoType Naskh Extensions" w:hint="cs"/>
          <w:sz w:val="32"/>
          <w:szCs w:val="32"/>
          <w:rtl/>
        </w:rPr>
        <w:t>}</w:t>
      </w:r>
      <w:r w:rsidRPr="00A80BFB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 xml:space="preserve">[الحج:54] </w:t>
      </w:r>
      <w:r w:rsidR="00A80BFB"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تأمل في هذين المعطوفين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:</w:t>
      </w:r>
      <w:r w:rsidRPr="00C84C2B">
        <w:rPr>
          <w:rFonts w:ascii="Traditional Arabic" w:cs="DecoType Naskh Extensions" w:hint="cs"/>
          <w:sz w:val="32"/>
          <w:szCs w:val="32"/>
          <w:rtl/>
        </w:rPr>
        <w:t>{</w:t>
      </w:r>
      <w:r w:rsidRPr="00C84C2B">
        <w:rPr>
          <w:rFonts w:ascii="Traditional Arabic" w:cs="DecoType Naskh Extensions"/>
          <w:sz w:val="32"/>
          <w:szCs w:val="32"/>
          <w:rtl/>
        </w:rPr>
        <w:t xml:space="preserve"> </w:t>
      </w:r>
      <w:r>
        <w:rPr>
          <w:rFonts w:ascii="Traditional Arabic" w:cs="DecoType Naskh Extensions"/>
          <w:sz w:val="32"/>
          <w:szCs w:val="32"/>
          <w:rtl/>
        </w:rPr>
        <w:t>فَيُؤْمِنُوا بِهِ</w:t>
      </w:r>
      <w:r w:rsidRPr="00C84C2B">
        <w:rPr>
          <w:rFonts w:ascii="Traditional Arabic" w:cs="DecoType Naskh Extensions" w:hint="cs"/>
          <w:sz w:val="32"/>
          <w:szCs w:val="32"/>
          <w:rtl/>
        </w:rPr>
        <w:t>}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أي الوحي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C84C2B">
        <w:rPr>
          <w:rFonts w:ascii="Traditional Arabic" w:cs="DecoType Naskh Extensions" w:hint="cs"/>
          <w:sz w:val="32"/>
          <w:szCs w:val="32"/>
          <w:rtl/>
        </w:rPr>
        <w:t>{</w:t>
      </w:r>
      <w:r>
        <w:rPr>
          <w:rFonts w:ascii="Traditional Arabic" w:cs="DecoType Naskh Extensions"/>
          <w:sz w:val="32"/>
          <w:szCs w:val="32"/>
          <w:rtl/>
        </w:rPr>
        <w:t xml:space="preserve"> فَتُخْبِتَ لَهُ قُلُوبُهُمْ</w:t>
      </w:r>
      <w:r w:rsidRPr="00C84C2B">
        <w:rPr>
          <w:rFonts w:ascii="Traditional Arabic" w:cs="DecoType Naskh Extensions" w:hint="cs"/>
          <w:sz w:val="32"/>
          <w:szCs w:val="32"/>
          <w:rtl/>
        </w:rPr>
        <w:t>}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أي أثر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من آثار ح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سن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إيمانهم بوحي الله عز وجل </w:t>
      </w:r>
      <w:r w:rsidR="00F348F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C84C2B" w:rsidRDefault="00C84C2B" w:rsidP="00F348F3">
      <w:pPr>
        <w:jc w:val="both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>وبهذا تعلم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 أن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الإخبات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صفة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للقلب </w:t>
      </w:r>
      <w:r w:rsidR="00F348F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فالقلب يخب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 إلى الله ويخب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 لله جل في علاه كما في الآيتين </w:t>
      </w:r>
      <w:r w:rsidR="00BD6279" w:rsidRPr="00C84C2B">
        <w:rPr>
          <w:rFonts w:ascii="Traditional Arabic" w:cs="DecoType Naskh Extensions" w:hint="cs"/>
          <w:sz w:val="32"/>
          <w:szCs w:val="32"/>
          <w:rtl/>
        </w:rPr>
        <w:t>{</w:t>
      </w:r>
      <w:r w:rsidR="00BD6279">
        <w:rPr>
          <w:rFonts w:ascii="Traditional Arabic" w:cs="DecoType Naskh Extensions"/>
          <w:sz w:val="32"/>
          <w:szCs w:val="32"/>
          <w:rtl/>
        </w:rPr>
        <w:t xml:space="preserve"> فَتُخْبِتَ لَهُ قُلُوبُهُمْ</w:t>
      </w:r>
      <w:r w:rsidR="00BD6279" w:rsidRPr="00C84C2B">
        <w:rPr>
          <w:rFonts w:ascii="Traditional Arabic" w:cs="DecoType Naskh Extensions" w:hint="cs"/>
          <w:sz w:val="32"/>
          <w:szCs w:val="32"/>
          <w:rtl/>
        </w:rPr>
        <w:t>}</w:t>
      </w:r>
      <w:r w:rsidR="00BD627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BD6279" w:rsidRPr="00A1359B">
        <w:rPr>
          <w:rFonts w:ascii="Traditional Arabic" w:cs="DecoType Naskh Extensions" w:hint="cs"/>
          <w:sz w:val="32"/>
          <w:szCs w:val="32"/>
          <w:rtl/>
        </w:rPr>
        <w:t>{</w:t>
      </w:r>
      <w:r w:rsidR="00BD6279" w:rsidRPr="00A1359B">
        <w:rPr>
          <w:rFonts w:ascii="Traditional Arabic" w:cs="DecoType Naskh Extensions"/>
          <w:sz w:val="32"/>
          <w:szCs w:val="32"/>
          <w:rtl/>
        </w:rPr>
        <w:t>وَأَخْبَتُوا</w:t>
      </w:r>
      <w:r w:rsidR="00BD6279">
        <w:rPr>
          <w:rFonts w:ascii="Traditional Arabic" w:cs="DecoType Naskh Extensions"/>
          <w:sz w:val="32"/>
          <w:szCs w:val="32"/>
          <w:rtl/>
        </w:rPr>
        <w:t xml:space="preserve"> إِلَى رَبِّهِمْ</w:t>
      </w:r>
      <w:r w:rsidR="00BD6279" w:rsidRPr="00A1359B">
        <w:rPr>
          <w:rFonts w:ascii="Traditional Arabic" w:cs="DecoType Naskh Extensions" w:hint="cs"/>
          <w:sz w:val="32"/>
          <w:szCs w:val="32"/>
          <w:rtl/>
        </w:rPr>
        <w:t>}</w:t>
      </w:r>
      <w:r w:rsidR="00BD627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D627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فهو إخبات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BD627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لله وإخبات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ٌ </w:t>
      </w:r>
      <w:r w:rsidR="00BD627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إلى الله </w:t>
      </w:r>
      <w:r w:rsidR="00F348F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proofErr w:type="spellStart"/>
      <w:r w:rsidR="00BD627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والإخبات</w:t>
      </w:r>
      <w:proofErr w:type="spellEnd"/>
      <w:r w:rsidR="00BD627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348F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BD627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يا معاشر العباد</w:t>
      </w:r>
      <w:r w:rsidR="00F348F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BD627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سكون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BD627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وطمأنينة وخشوع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BD627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وخضوع وذل لله تبارك وتعالى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D627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فإذا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D627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أخبت القلب إلى الله عز وجل تحلى بجميل الصفات وحس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="00BD627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النعوت وطيب الأخلاق والآداب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A80BFB" w:rsidRDefault="00BD6279" w:rsidP="00A80BFB">
      <w:pPr>
        <w:jc w:val="both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ق</w:t>
      </w:r>
      <w:r w:rsidR="00F348F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لت ما هي صفات المخبتين الجامعة التي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إن و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جدت في العبد مجتمعة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دلت على صدق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إخباته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الله جل في علاه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؟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وجواب ذلك تراه في سورة الحج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قول الله سبحانه وتعالى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D6279">
        <w:rPr>
          <w:rFonts w:ascii="Traditional Arabic" w:cs="DecoType Naskh Extensions" w:hint="cs"/>
          <w:sz w:val="32"/>
          <w:szCs w:val="32"/>
          <w:rtl/>
        </w:rPr>
        <w:t>{</w:t>
      </w:r>
      <w:r w:rsidRPr="00BD6279">
        <w:rPr>
          <w:rFonts w:ascii="Traditional Arabic" w:cs="DecoType Naskh Extensions"/>
          <w:sz w:val="32"/>
          <w:szCs w:val="32"/>
          <w:rtl/>
        </w:rPr>
        <w:t xml:space="preserve"> </w:t>
      </w:r>
      <w:r w:rsidRPr="00BD6279">
        <w:rPr>
          <w:rFonts w:ascii="Traditional Arabic" w:cs="DecoType Naskh Extensions"/>
          <w:sz w:val="32"/>
          <w:szCs w:val="32"/>
          <w:rtl/>
        </w:rPr>
        <w:t>وَبَشِّرِ الْمُخْبِتِينَ (34)</w:t>
      </w:r>
      <w:r>
        <w:rPr>
          <w:rFonts w:ascii="Traditional Arabic" w:cs="DecoType Naskh Extensions" w:hint="cs"/>
          <w:sz w:val="32"/>
          <w:szCs w:val="32"/>
          <w:rtl/>
        </w:rPr>
        <w:t xml:space="preserve">}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كأنه قيل من هم يا الله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؟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وما هي صفاتهم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؟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وما نعو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هم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؟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الله عز وجل : </w:t>
      </w:r>
      <w:r>
        <w:rPr>
          <w:rFonts w:ascii="Traditional Arabic" w:cs="DecoType Naskh Extensions" w:hint="cs"/>
          <w:sz w:val="32"/>
          <w:szCs w:val="32"/>
          <w:rtl/>
        </w:rPr>
        <w:t>{</w:t>
      </w:r>
      <w:r w:rsidRPr="00BD6279">
        <w:rPr>
          <w:rFonts w:ascii="Traditional Arabic" w:cs="DecoType Naskh Extensions"/>
          <w:sz w:val="32"/>
          <w:szCs w:val="32"/>
          <w:rtl/>
        </w:rPr>
        <w:t xml:space="preserve"> </w:t>
      </w:r>
      <w:r w:rsidRPr="00BD6279">
        <w:rPr>
          <w:rFonts w:ascii="Traditional Arabic" w:cs="DecoType Naskh Extensions"/>
          <w:sz w:val="32"/>
          <w:szCs w:val="32"/>
          <w:rtl/>
        </w:rPr>
        <w:t>وَبَشِّرِ الْمُخْبِتِينَ (34) الَّذِينَ إِذَا ذُكِرَ اللَّهُ وَجِلَتْ قُلُوبُهُمْ وَالصَّابِرِينَ عَلَى مَا أَصَابَهُمْ وَالْمُقِيمِي الصَّلَاةِ وَمِمَّا رَزَقْنَاهُمْ يُنْفِقُونَ (35)</w:t>
      </w:r>
      <w:r w:rsidRPr="00BD6279">
        <w:rPr>
          <w:rFonts w:ascii="Traditional Arabic" w:cs="DecoType Naskh Extensions" w:hint="cs"/>
          <w:sz w:val="32"/>
          <w:szCs w:val="32"/>
          <w:rtl/>
        </w:rPr>
        <w:t>}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فهذه أيها المؤمن صفات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بع ذكرها الله عز وجل صفات للمخبتين إلى الله جل في علاه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</w:p>
    <w:p w:rsidR="00A80BFB" w:rsidRDefault="00BD6279" w:rsidP="00A80BFB">
      <w:pPr>
        <w:pStyle w:val="a4"/>
        <w:numPr>
          <w:ilvl w:val="0"/>
          <w:numId w:val="1"/>
        </w:numPr>
        <w:ind w:left="423"/>
        <w:jc w:val="both"/>
        <w:rPr>
          <w:rFonts w:ascii="Adwaa Elsalaf" w:eastAsia="Courier New" w:hAnsi="Adwaa Elsalaf" w:cs="Traditional Arabic" w:hint="cs"/>
          <w:sz w:val="36"/>
          <w:szCs w:val="36"/>
          <w:lang w:eastAsia="ar-SA" w:bidi="ar-DZ"/>
        </w:rPr>
      </w:pP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أولها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وجل القلب عند ذكر الله عز وجل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والوجل كما قال العلماء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خوف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مع محبة وهيبة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فهذه صفة القلب المخب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 إلى الله عز وجل أنه إذا ذ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كر الله عنده وجل قلبه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وهذا الوجل لقلبه ناش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ئ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ح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سن معرفته بربه كما قال الله جل في علاه </w:t>
      </w:r>
      <w:r w:rsidRPr="00A80BFB">
        <w:rPr>
          <w:rFonts w:ascii="Traditional Arabic" w:cs="DecoType Naskh Extensions" w:hint="cs"/>
          <w:sz w:val="32"/>
          <w:szCs w:val="32"/>
          <w:rtl/>
        </w:rPr>
        <w:t>{</w:t>
      </w:r>
      <w:r w:rsidRPr="00A80BFB">
        <w:rPr>
          <w:rFonts w:ascii="Traditional Arabic" w:cs="DecoType Naskh Extensions"/>
          <w:sz w:val="32"/>
          <w:szCs w:val="32"/>
          <w:rtl/>
        </w:rPr>
        <w:t xml:space="preserve"> </w:t>
      </w:r>
      <w:r w:rsidRPr="00A80BFB">
        <w:rPr>
          <w:rFonts w:ascii="Traditional Arabic" w:cs="DecoType Naskh Extensions"/>
          <w:sz w:val="32"/>
          <w:szCs w:val="32"/>
          <w:rtl/>
        </w:rPr>
        <w:t>إِنَّمَا يَخْشَى اللّ</w:t>
      </w:r>
      <w:r w:rsidRPr="00A80BFB">
        <w:rPr>
          <w:rFonts w:ascii="Traditional Arabic" w:cs="DecoType Naskh Extensions"/>
          <w:sz w:val="32"/>
          <w:szCs w:val="32"/>
          <w:rtl/>
        </w:rPr>
        <w:t>َهَ مِنْ عِبَادِهِ الْعُلَمَاءُ</w:t>
      </w:r>
      <w:r w:rsidRPr="00A80BFB">
        <w:rPr>
          <w:rFonts w:ascii="Traditional Arabic" w:cs="DecoType Naskh Extensions" w:hint="cs"/>
          <w:sz w:val="32"/>
          <w:szCs w:val="32"/>
          <w:rtl/>
        </w:rPr>
        <w:t>}</w:t>
      </w:r>
      <w:r w:rsidRPr="00A80BFB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[فاطر:28]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أي بالله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A80BFB" w:rsidRDefault="00BD6279" w:rsidP="00F348F3">
      <w:pPr>
        <w:pStyle w:val="a4"/>
        <w:numPr>
          <w:ilvl w:val="0"/>
          <w:numId w:val="1"/>
        </w:numPr>
        <w:ind w:left="423"/>
        <w:jc w:val="both"/>
        <w:rPr>
          <w:rFonts w:ascii="Adwaa Elsalaf" w:eastAsia="Courier New" w:hAnsi="Adwaa Elsalaf" w:cs="Traditional Arabic" w:hint="cs"/>
          <w:sz w:val="36"/>
          <w:szCs w:val="36"/>
          <w:lang w:eastAsia="ar-SA" w:bidi="ar-DZ"/>
        </w:rPr>
      </w:pP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والصفة الثانية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الصبر على أقدار الله المؤلمة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وما من عبد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ٍ 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إلا وهو مبتلى بأنواع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من البلايا في هذه الحياة الدنيا</w:t>
      </w:r>
      <w:r w:rsidRPr="00A80BFB">
        <w:rPr>
          <w:rFonts w:ascii="Traditional Arabic" w:cs="DecoType Naskh Extensions" w:hint="cs"/>
          <w:sz w:val="32"/>
          <w:szCs w:val="32"/>
          <w:rtl/>
        </w:rPr>
        <w:t>{</w:t>
      </w:r>
      <w:r w:rsidRPr="00A80BFB">
        <w:rPr>
          <w:rFonts w:ascii="Traditional Arabic" w:cs="DecoType Naskh Extensions"/>
          <w:sz w:val="32"/>
          <w:szCs w:val="32"/>
          <w:rtl/>
        </w:rPr>
        <w:t>وَلَنَبْلُوَنَّكُمْ بِشَيْءٍ مِنَ الْخَوْفِ وَالْجُوعِ وَنَقْصٍ مِنَ الْأَمْوَالِ وَالْأَنْفُسِ وَالثَّ</w:t>
      </w:r>
      <w:r w:rsidRPr="00A80BFB">
        <w:rPr>
          <w:rFonts w:ascii="Traditional Arabic" w:cs="DecoType Naskh Extensions"/>
          <w:sz w:val="32"/>
          <w:szCs w:val="32"/>
          <w:rtl/>
        </w:rPr>
        <w:t>مَرَاتِ وَبَشِّرِ الصَّابِرِينَ</w:t>
      </w:r>
      <w:r w:rsidRPr="00A80BFB">
        <w:rPr>
          <w:rFonts w:ascii="Traditional Arabic" w:cs="DecoType Naskh Extensions" w:hint="cs"/>
          <w:sz w:val="32"/>
          <w:szCs w:val="32"/>
          <w:rtl/>
        </w:rPr>
        <w:t>}</w:t>
      </w:r>
      <w:r w:rsidRPr="00A80BFB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[البقرة:155]</w:t>
      </w:r>
    </w:p>
    <w:p w:rsidR="00A80BFB" w:rsidRDefault="00BD6279" w:rsidP="00A80BFB">
      <w:pPr>
        <w:pStyle w:val="a4"/>
        <w:numPr>
          <w:ilvl w:val="0"/>
          <w:numId w:val="1"/>
        </w:numPr>
        <w:ind w:left="423"/>
        <w:jc w:val="both"/>
        <w:rPr>
          <w:rFonts w:ascii="Adwaa Elsalaf" w:eastAsia="Courier New" w:hAnsi="Adwaa Elsalaf" w:cs="Traditional Arabic" w:hint="cs"/>
          <w:sz w:val="36"/>
          <w:szCs w:val="36"/>
          <w:lang w:eastAsia="ar-SA" w:bidi="ar-DZ"/>
        </w:rPr>
      </w:pP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والصفة الثالثة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إقامة الصلاة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 حفاظ</w:t>
      </w:r>
      <w:r w:rsidR="00F348F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عليها وإتيان</w:t>
      </w:r>
      <w:r w:rsidR="00F348F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بها قائمة بأركانها وشروطها وواجباتها خضوع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وخشوع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وحسن تقرب إلى الله سبحانه وتعالى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D6279" w:rsidRPr="00A80BFB" w:rsidRDefault="00BD6279" w:rsidP="00A80BFB">
      <w:pPr>
        <w:pStyle w:val="a4"/>
        <w:numPr>
          <w:ilvl w:val="0"/>
          <w:numId w:val="1"/>
        </w:numPr>
        <w:ind w:left="423"/>
        <w:jc w:val="both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والصفة الرابعة </w:t>
      </w:r>
      <w:r w:rsid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بذل المال وإنفاقه في سبيل الله عز وجل في وجوه الخير وأبوابه المتنوعة من واجب</w:t>
      </w:r>
      <w:r w:rsidR="000169A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F348F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ومستحب</w:t>
      </w:r>
      <w:r w:rsidR="000169A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طيبة</w:t>
      </w:r>
      <w:r w:rsidR="000169A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بذلك النفس</w:t>
      </w:r>
      <w:r w:rsidR="000169A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راجية</w:t>
      </w:r>
      <w:r w:rsidR="000169A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A80B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موعود الله جل في علاه وعظيم ثوابه</w:t>
      </w:r>
      <w:r w:rsidR="000169A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BD6279" w:rsidRDefault="00BD6279" w:rsidP="00F348F3">
      <w:pPr>
        <w:jc w:val="both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0169A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جدير</w:t>
      </w:r>
      <w:r w:rsidR="00F348F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بالمؤمن أن يدعو الله عز وجل كثير</w:t>
      </w:r>
      <w:r w:rsidR="00F348F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أن يجعله من عباده المخبتين </w:t>
      </w:r>
      <w:r w:rsidR="000169A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وقد روى</w:t>
      </w:r>
      <w:r w:rsidR="000169A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أهل السنن من حديث ابن عباس رضي الله عنهما أن نبينا صلى الله عليه وسلم كان يقول في دعائه </w:t>
      </w:r>
      <w:r w:rsidR="000169A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F8288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«رَبِّ أَعِنِّي وَلَا تُعِنْ عَلَيَّ، وَانْصُرْنِي وَلَا تَنْصُرْ عَلَيَّ، وَامْكُرْ لِي وَلَا تَمْكُرْ عَلَيَّ، وَاهْدِنِي وَيَسِّرِ الْهُدَى لِي، وَانْصُرْنِي عَلَى مَنْ بَغَى عَلَيَّ، </w:t>
      </w:r>
      <w:r w:rsidR="00F82883" w:rsidRPr="00F8288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اللَّهُمَّ اجْعَلْنِي </w:t>
      </w:r>
      <w:r w:rsidR="00F82883" w:rsidRPr="00A9015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لَكَ شَاكِرًا، لَكَ ذَاكِرًا</w:t>
      </w:r>
      <w:r w:rsidR="00F82883" w:rsidRPr="00F8288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</w:t>
      </w:r>
      <w:r w:rsidR="00F82883" w:rsidRPr="00A9015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لَكَ رَاهِبًا، لَكَ مِطْوَاعًا</w:t>
      </w:r>
      <w:r w:rsidR="00F82883" w:rsidRPr="00F8288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027E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F348F3" w:rsidRPr="00A9015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لَكَ مُخْبِتًا </w:t>
      </w:r>
      <w:r w:rsidR="00F348F3" w:rsidRPr="00A9015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-وفي رواية </w:t>
      </w:r>
      <w:r w:rsidR="00F348F3" w:rsidRPr="00A9015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إِلَيْكَ مُخْبِتًا</w:t>
      </w:r>
      <w:r w:rsidR="00F348F3" w:rsidRPr="00A9015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- </w:t>
      </w:r>
      <w:r w:rsidR="00F348F3" w:rsidRPr="00A9015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</w:t>
      </w:r>
      <w:r w:rsidR="00027E18" w:rsidRPr="00A9015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إِلَيْكَ أَوَّاهًا مُنِيبًا</w:t>
      </w:r>
      <w:r w:rsidR="00027E18" w:rsidRPr="00027E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169A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F82883" w:rsidRPr="00F8288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رَبِّ تَقَبَّلْ تَوْبَتِي، وَاغْسِلْ حَوْبَتِي</w:t>
      </w:r>
      <w:r w:rsidR="00F82883" w:rsidRPr="00027E18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</w:t>
      </w:r>
      <w:r w:rsidR="00F82883" w:rsidRPr="00A9015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وَأَجِبْ </w:t>
      </w:r>
      <w:bookmarkStart w:id="0" w:name="_GoBack"/>
      <w:bookmarkEnd w:id="0"/>
      <w:r w:rsidR="00F82883" w:rsidRPr="00A9015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دَعْوَتِي</w:t>
      </w:r>
      <w:r w:rsidR="00F82883" w:rsidRPr="00027E18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وَثَبِّتْ حُجَّتِي، وَاهْدِ قَلْبِي، وَسَدِّدْ لِسَانِي، </w:t>
      </w:r>
      <w:proofErr w:type="spellStart"/>
      <w:r w:rsidR="00F82883" w:rsidRPr="00027E18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وَاسْلُلْ</w:t>
      </w:r>
      <w:proofErr w:type="spellEnd"/>
      <w:r w:rsidR="00F82883" w:rsidRPr="00027E18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سَخِيمَةَ </w:t>
      </w:r>
      <w:r w:rsidR="00027E18" w:rsidRPr="00027E18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صَدْرِي</w:t>
      </w:r>
      <w:r w:rsidRPr="00F8288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027E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656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27E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وإن أعانك الله وحفظت هذه الدعوة بج</w:t>
      </w:r>
      <w:r w:rsidR="001656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027E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 w:rsidR="001656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027E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لها التي تزيد على عشرين مطلوب</w:t>
      </w:r>
      <w:r w:rsidR="001656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027E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تطلبه من الل</w:t>
      </w:r>
      <w:r w:rsidR="000169A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عز وجل في جوامع الخير في الدن</w:t>
      </w:r>
      <w:r w:rsidR="00027E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يا والآخرة فاحفظها وحافظ عليها ينفعك الله سبحانه وتعالى بها </w:t>
      </w:r>
      <w:r w:rsidR="001656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4A5B58" w:rsidRDefault="00027E18" w:rsidP="00165686">
      <w:pPr>
        <w:jc w:val="both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اللهم اجعلنا أجمعين لك مخبتين يا رب العالمين </w:t>
      </w:r>
      <w:r w:rsidR="001656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وأصلح لنا شأننا كله ولا تكلنا إلى أنفسنا طرفة عين </w:t>
      </w:r>
      <w:r w:rsidR="001656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4A5B58" w:rsidRPr="00A26A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أقول</w:t>
      </w:r>
      <w:r w:rsidR="004A5B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4A5B58" w:rsidRPr="00A26A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هذا القول</w:t>
      </w:r>
      <w:r w:rsidR="004A5B58"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وأستغفر</w:t>
      </w:r>
      <w:r w:rsidR="004A5B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4A5B58"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</w:t>
      </w:r>
      <w:r w:rsidR="004A5B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4A5B58"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لي ولكم ولسائر</w:t>
      </w:r>
      <w:r w:rsidR="004A5B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="004A5B58"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المسلمين من</w:t>
      </w:r>
      <w:r w:rsidR="004A5B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كل ذنب فاستغفروه يغفر لكم </w:t>
      </w:r>
      <w:r w:rsidR="004A5B58"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إنه </w:t>
      </w:r>
      <w:r w:rsidR="004A5B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هو ال</w:t>
      </w:r>
      <w:r w:rsidR="004A5B58"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غفور </w:t>
      </w:r>
      <w:r w:rsidR="004A5B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</w:t>
      </w:r>
      <w:r w:rsidR="004A5B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رحيم</w:t>
      </w:r>
      <w:r w:rsidR="004A5B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F348F3" w:rsidRDefault="00F348F3" w:rsidP="00165686">
      <w:pPr>
        <w:jc w:val="both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</w:p>
    <w:p w:rsidR="004A5B58" w:rsidRDefault="004A5B58" w:rsidP="004A5B58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>الخطبة الثانية :</w:t>
      </w:r>
    </w:p>
    <w:p w:rsidR="004A5B58" w:rsidRDefault="004A5B58" w:rsidP="004A5B58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الحمد 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كثيرا ،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وأشهد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 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وأشهد أن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عبده ورسوله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صلى الله وسل</w:t>
      </w:r>
      <w:r w:rsidR="00EC3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 عليه وعلى </w:t>
      </w:r>
      <w:proofErr w:type="spellStart"/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آله</w:t>
      </w:r>
      <w:proofErr w:type="spellEnd"/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وصحبه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4A5B58" w:rsidRDefault="004A5B58" w:rsidP="00B02200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بعد أيها المؤمنون عباد الله : اتقوا الله </w:t>
      </w:r>
      <w:r w:rsidR="00EC3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</w:t>
      </w:r>
      <w:r w:rsidR="00EC3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اتقى الله وقاه وأرشده إلى خير أمور دينه ودنياه</w:t>
      </w:r>
      <w:r w:rsidR="00EC3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واعلموا </w:t>
      </w:r>
      <w:r w:rsidR="00EC3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رح</w:t>
      </w:r>
      <w:r w:rsidR="00B0220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 w:rsidR="00EC3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كم الله أن الكي</w:t>
      </w:r>
      <w:r w:rsidR="00B0220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EC3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 من عباد الله من دان نفسه وعمل لما بعد الموت </w:t>
      </w:r>
      <w:r w:rsidR="00B0220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C3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والعاجز من أتبع نفسه هواها وتمنى على الله الأماني </w:t>
      </w:r>
      <w:r w:rsidR="00B0220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EC3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واعلموا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</w:t>
      </w:r>
      <w:r w:rsidR="00EC3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أصدق الحديث كلام</w:t>
      </w:r>
      <w:r w:rsidR="00B0220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 ، وخير الهدى هُدى محمدٍ صلى الله عليه وسل</w:t>
      </w:r>
      <w:r w:rsidR="00B0220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 ، وشرّ الأمور محدثاتها ، وكل</w:t>
      </w:r>
      <w:r w:rsidR="00B0220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محدثة</w:t>
      </w:r>
      <w:r w:rsidR="009C10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بدعة ، وكلَّ بدعة</w:t>
      </w:r>
      <w:r w:rsidR="009C10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ضلالة ، وعليكم بالجماعة فإنَّ يد الله على الجماعة . </w:t>
      </w:r>
    </w:p>
    <w:p w:rsidR="004A5B58" w:rsidRDefault="004A5B58" w:rsidP="004A5B58">
      <w:pPr>
        <w:autoSpaceDE w:val="0"/>
        <w:autoSpaceDN w:val="0"/>
        <w:adjustRightInd w:val="0"/>
        <w:jc w:val="lowKashida"/>
        <w:rPr>
          <w:rFonts w:ascii="Adwaa Elsalaf" w:hAnsi="Adwaa Elsalaf" w:cs="Traditional Arabic"/>
          <w:sz w:val="36"/>
          <w:szCs w:val="36"/>
          <w:rtl/>
          <w:lang w:bidi="ar-DZ"/>
        </w:rPr>
      </w:pP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وص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وا وسل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موا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رعاكم الله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 محم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د بن عبد الله كما أمركم الله بذلك في كتابه فقال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 xml:space="preserve">إِنَّ اللَّهَ </w:t>
      </w:r>
      <w:r w:rsidRPr="003E2E8E">
        <w:rPr>
          <w:rFonts w:ascii="Adwaa Elsalaf" w:hAnsi="Adwaa Elsalaf" w:cs="DecoType Naskh Extensions"/>
          <w:sz w:val="33"/>
          <w:szCs w:val="33"/>
          <w:rtl/>
        </w:rPr>
        <w:t>وَمَلَائِكَتَهُ يُصَلُّونَ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 xml:space="preserve"> عَلَى النَّبِيِّ يَا أَيُّهَا الَّذِينَ آمَنُوا صَلُّوا عَلَيْهِ وَسَلِّمُوا تَسْلِيما</w:t>
      </w:r>
      <w:r w:rsidRPr="00DA7C3B">
        <w:rPr>
          <w:rFonts w:ascii="Adwaa Elsalaf" w:hAnsi="Adwaa Elsalaf" w:cs="DecoType Naskh Extensions" w:hint="cs"/>
          <w:sz w:val="33"/>
          <w:szCs w:val="33"/>
          <w:rtl/>
        </w:rPr>
        <w:t xml:space="preserve">} </w:t>
      </w:r>
      <w:r w:rsidRPr="008A544F">
        <w:rPr>
          <w:rFonts w:ascii="Adwaa Elsalaf" w:eastAsia="Courier New" w:hAnsi="Adwaa Elsalaf" w:cs="Traditional Arabic" w:hint="cs"/>
          <w:rtl/>
          <w:lang w:eastAsia="ar-SA" w:bidi="ar-DZ"/>
        </w:rPr>
        <w:t>[الأحزاب:56]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، وقال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صلى الله عليه وسلم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: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>((</w:t>
      </w:r>
      <w:r w:rsidRPr="00DA7C3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مَنْ صَلَّى عَلَي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َّ صَلَاةً</w:t>
      </w:r>
      <w:r w:rsidRPr="00DA7C3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صَلَّى اللَّهُ عَلَيْهِ بِهَا عَشْرًا</w:t>
      </w:r>
      <w:r w:rsidRPr="00E47E62">
        <w:rPr>
          <w:rFonts w:ascii="Adwaa Elsalaf" w:hAnsi="Adwaa Elsalaf" w:cs="Traditional Arabic" w:hint="eastAsia"/>
          <w:sz w:val="36"/>
          <w:szCs w:val="36"/>
          <w:rtl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>))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.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</w:p>
    <w:p w:rsidR="004A5B58" w:rsidRDefault="004A5B58" w:rsidP="004A5B58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اللهم صل</w:t>
      </w:r>
      <w:r w:rsidRPr="000932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وعلى آل محمد كما صليت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 إبراهيم وعلى آل إبراهيم إن</w:t>
      </w:r>
      <w:r w:rsidRPr="000932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مجيد </w:t>
      </w:r>
      <w:r w:rsidRPr="000932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وبارك 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وعلى آل محمد كما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باركت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 إبراهيم وعلى آل إبراهيم إن</w:t>
      </w:r>
      <w:r w:rsidRPr="000932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مجيد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وارض اللهم عن الخلفاء الراشدين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أبي بكر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وعمر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وعثمان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علي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وارض اللهم عن الصحابة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83692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عن التابعين و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 w:rsidR="0083692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تبعهم بإحسان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يوم الدين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معهم بمن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ِّك وكرمك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3692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وإحسانك 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يا أكرم الأكرمين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4A5B58" w:rsidRPr="005D5D27" w:rsidRDefault="004A5B58" w:rsidP="00D70F9E">
      <w:pPr>
        <w:autoSpaceDE w:val="0"/>
        <w:autoSpaceDN w:val="0"/>
        <w:adjustRightInd w:val="0"/>
        <w:jc w:val="lowKashida"/>
        <w:rPr>
          <w:rFonts w:ascii="Adwaa Elsalaf" w:hAnsi="Adwaa Elsalaf" w:cs="Traditional Arabic"/>
          <w:sz w:val="36"/>
          <w:szCs w:val="36"/>
          <w:rtl/>
          <w:lang w:bidi="ar-DZ"/>
        </w:rPr>
      </w:pP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اللهم آتِ نفوسنا تقواها ، زك</w:t>
      </w:r>
      <w:r w:rsidR="00D70F9E">
        <w:rPr>
          <w:rFonts w:ascii="Adwaa Elsalaf" w:hAnsi="Adwaa Elsalaf" w:cs="Traditional Arabic" w:hint="cs"/>
          <w:sz w:val="36"/>
          <w:szCs w:val="36"/>
          <w:rtl/>
          <w:lang w:bidi="ar-DZ"/>
        </w:rPr>
        <w:t>ِّ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ها أنت خير من زكاها ، أنت وليُّها ومولاها ، </w:t>
      </w:r>
      <w:r w:rsidR="0083692C">
        <w:rPr>
          <w:rFonts w:ascii="Adwaa Elsalaf" w:hAnsi="Adwaa Elsalaf" w:cs="Traditional Arabic" w:hint="cs"/>
          <w:sz w:val="36"/>
          <w:szCs w:val="36"/>
          <w:rtl/>
          <w:lang w:bidi="ar-DZ"/>
        </w:rPr>
        <w:t>اللهم</w:t>
      </w:r>
      <w:r w:rsidR="00D70F9E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="0083692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إنا نسألك الهدى والتقى والعفة والغنى </w:t>
      </w:r>
      <w:r w:rsidR="00D70F9E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="0083692C">
        <w:rPr>
          <w:rFonts w:ascii="Adwaa Elsalaf" w:hAnsi="Adwaa Elsalaf" w:cs="Traditional Arabic" w:hint="cs"/>
          <w:sz w:val="36"/>
          <w:szCs w:val="36"/>
          <w:rtl/>
          <w:lang w:bidi="ar-DZ"/>
        </w:rPr>
        <w:t>اللهم</w:t>
      </w:r>
      <w:r w:rsidR="00D70F9E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="0083692C">
        <w:rPr>
          <w:rFonts w:ascii="Adwaa Elsalaf" w:hAnsi="Adwaa Elsalaf" w:cs="Traditional Arabic" w:hint="cs"/>
          <w:sz w:val="36"/>
          <w:szCs w:val="36"/>
          <w:rtl/>
          <w:lang w:bidi="ar-DZ"/>
        </w:rPr>
        <w:t>آمن</w:t>
      </w:r>
      <w:r w:rsidR="00D70F9E">
        <w:rPr>
          <w:rFonts w:ascii="Adwaa Elsalaf" w:hAnsi="Adwaa Elsalaf" w:cs="Traditional Arabic" w:hint="cs"/>
          <w:sz w:val="36"/>
          <w:szCs w:val="36"/>
          <w:rtl/>
          <w:lang w:bidi="ar-DZ"/>
        </w:rPr>
        <w:t>َّ</w:t>
      </w:r>
      <w:r w:rsidR="0083692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 في أوطاننا وأصلح أئمتنا وولاة أمورنا </w:t>
      </w:r>
      <w:r w:rsidR="00D70F9E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="0083692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واجعل ولايتنا فيمن خافك واتقاك واتبع رضاك يا رب العالمين </w:t>
      </w:r>
      <w:r w:rsidR="00D70F9E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="0083692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وفق ولي أمرنا لما تحبه </w:t>
      </w:r>
      <w:proofErr w:type="spellStart"/>
      <w:r w:rsidR="0083692C">
        <w:rPr>
          <w:rFonts w:ascii="Adwaa Elsalaf" w:hAnsi="Adwaa Elsalaf" w:cs="Traditional Arabic" w:hint="cs"/>
          <w:sz w:val="36"/>
          <w:szCs w:val="36"/>
          <w:rtl/>
          <w:lang w:bidi="ar-DZ"/>
        </w:rPr>
        <w:t>وترضاه</w:t>
      </w:r>
      <w:proofErr w:type="spellEnd"/>
      <w:r w:rsidR="0083692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من سديد الأقوال وصالح الأعمال </w:t>
      </w:r>
      <w:r w:rsidR="00D70F9E">
        <w:rPr>
          <w:rFonts w:ascii="Adwaa Elsalaf" w:hAnsi="Adwaa Elsalaf" w:cs="Traditional Arabic" w:hint="cs"/>
          <w:sz w:val="36"/>
          <w:szCs w:val="36"/>
          <w:rtl/>
          <w:lang w:bidi="ar-DZ"/>
        </w:rPr>
        <w:t>.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Pr="00DF14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ربنا آتنا في الدنيا حسنة وفي الآخرة حسنة وقنا عذاب النار . </w:t>
      </w:r>
    </w:p>
    <w:p w:rsidR="004A5B58" w:rsidRPr="00B055BB" w:rsidRDefault="004A5B58" w:rsidP="004A5B58">
      <w:pPr>
        <w:autoSpaceDE w:val="0"/>
        <w:autoSpaceDN w:val="0"/>
        <w:adjustRightInd w:val="0"/>
        <w:jc w:val="center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DF14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وآخر دعوانا أن الحمد لله رب العالمين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4A5B58" w:rsidRPr="00474AEF" w:rsidRDefault="004A5B58" w:rsidP="004A5B58"/>
    <w:p w:rsidR="00C07326" w:rsidRDefault="00C07326">
      <w:pPr>
        <w:rPr>
          <w:rFonts w:hint="cs"/>
        </w:rPr>
      </w:pPr>
    </w:p>
    <w:sectPr w:rsidR="00C07326" w:rsidSect="00F52761">
      <w:footerReference w:type="default" r:id="rId6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waa Elsalaf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61" w:rsidRDefault="00A901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3</w:t>
    </w:r>
    <w:r>
      <w:fldChar w:fldCharType="end"/>
    </w:r>
  </w:p>
  <w:p w:rsidR="00F52761" w:rsidRDefault="00A9015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B7F"/>
    <w:multiLevelType w:val="hybridMultilevel"/>
    <w:tmpl w:val="3B0A76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58"/>
    <w:rsid w:val="000169A3"/>
    <w:rsid w:val="00027E18"/>
    <w:rsid w:val="00165686"/>
    <w:rsid w:val="002273EB"/>
    <w:rsid w:val="0042341C"/>
    <w:rsid w:val="004A5B58"/>
    <w:rsid w:val="00622499"/>
    <w:rsid w:val="007B72BF"/>
    <w:rsid w:val="0083692C"/>
    <w:rsid w:val="009C1014"/>
    <w:rsid w:val="00A1359B"/>
    <w:rsid w:val="00A80BFB"/>
    <w:rsid w:val="00A90157"/>
    <w:rsid w:val="00B02200"/>
    <w:rsid w:val="00BB348A"/>
    <w:rsid w:val="00BD6279"/>
    <w:rsid w:val="00BF46FD"/>
    <w:rsid w:val="00C07326"/>
    <w:rsid w:val="00C84C2B"/>
    <w:rsid w:val="00D70F9E"/>
    <w:rsid w:val="00EC3F37"/>
    <w:rsid w:val="00ED47A4"/>
    <w:rsid w:val="00EF7D0E"/>
    <w:rsid w:val="00F348F3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5B58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3"/>
    <w:rsid w:val="004A5B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A5B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0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5B58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3"/>
    <w:rsid w:val="004A5B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A5B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17</cp:revision>
  <dcterms:created xsi:type="dcterms:W3CDTF">2016-11-04T18:57:00Z</dcterms:created>
  <dcterms:modified xsi:type="dcterms:W3CDTF">2016-11-05T06:31:00Z</dcterms:modified>
</cp:coreProperties>
</file>